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59B" w:rsidRPr="002A281A" w:rsidRDefault="002A281A" w:rsidP="002A281A">
      <w:pPr>
        <w:jc w:val="center"/>
        <w:rPr>
          <w:rFonts w:cstheme="minorHAnsi"/>
          <w:b/>
        </w:rPr>
      </w:pPr>
      <w:r w:rsidRPr="002A281A">
        <w:rPr>
          <w:rFonts w:cstheme="minorHAnsi"/>
          <w:b/>
        </w:rPr>
        <w:t>CLTA Guarantee Face Page</w:t>
      </w:r>
    </w:p>
    <w:p w:rsidR="002A281A" w:rsidRPr="002A281A" w:rsidRDefault="002A281A">
      <w:pPr>
        <w:rPr>
          <w:rFonts w:cstheme="minorHAnsi"/>
        </w:rPr>
      </w:pPr>
    </w:p>
    <w:p w:rsidR="002A281A" w:rsidRPr="002A281A" w:rsidRDefault="002A281A" w:rsidP="002A281A">
      <w:pPr>
        <w:shd w:val="clear" w:color="auto" w:fill="FFFFFF"/>
        <w:spacing w:after="180" w:line="240" w:lineRule="auto"/>
        <w:jc w:val="both"/>
        <w:rPr>
          <w:rFonts w:eastAsia="Times New Roman" w:cstheme="minorHAnsi"/>
          <w:b/>
          <w:bCs/>
          <w:color w:val="000000"/>
        </w:rPr>
      </w:pPr>
      <w:r w:rsidRPr="002A281A">
        <w:rPr>
          <w:rFonts w:eastAsia="Times New Roman" w:cstheme="minorHAnsi"/>
          <w:b/>
          <w:bCs/>
          <w:color w:val="000000"/>
        </w:rPr>
        <w:t>This guarantee, when issued by the Company with a Guarantee Number and Date of Guarantee, is valid even if this guarantee or any endorsement to this guarantee is issued electronically or lacks any signature.</w:t>
      </w:r>
    </w:p>
    <w:p w:rsidR="002A281A" w:rsidRPr="002A281A" w:rsidRDefault="002A281A" w:rsidP="002A281A">
      <w:pPr>
        <w:shd w:val="clear" w:color="auto" w:fill="FFFFFF"/>
        <w:spacing w:after="180" w:line="240" w:lineRule="auto"/>
        <w:jc w:val="both"/>
        <w:rPr>
          <w:rFonts w:eastAsia="Times New Roman" w:cstheme="minorHAnsi"/>
          <w:b/>
          <w:bCs/>
          <w:color w:val="000000"/>
        </w:rPr>
      </w:pPr>
      <w:r w:rsidRPr="002A281A">
        <w:rPr>
          <w:rFonts w:eastAsia="Times New Roman" w:cstheme="minorHAnsi"/>
          <w:b/>
          <w:bCs/>
          <w:color w:val="000000"/>
        </w:rPr>
        <w:t>Any notice of claim and any other notice or statement in writing required to be given to the Company under this guarantee must be given to the Company at the address shown in Condition 14.</w:t>
      </w:r>
    </w:p>
    <w:p w:rsidR="002A281A" w:rsidRPr="002A281A" w:rsidRDefault="002A281A" w:rsidP="002A281A">
      <w:pPr>
        <w:shd w:val="clear" w:color="auto" w:fill="FFFFFF"/>
        <w:spacing w:after="180" w:line="240" w:lineRule="auto"/>
        <w:jc w:val="both"/>
        <w:rPr>
          <w:rFonts w:eastAsia="Times New Roman" w:cstheme="minorHAnsi"/>
          <w:b/>
          <w:bCs/>
          <w:color w:val="000000"/>
        </w:rPr>
      </w:pPr>
      <w:r w:rsidRPr="002A281A">
        <w:rPr>
          <w:rFonts w:eastAsia="Times New Roman" w:cstheme="minorHAnsi"/>
          <w:b/>
          <w:bCs/>
          <w:color w:val="000000"/>
        </w:rPr>
        <w:t>Some historical land records contain Discriminatory Covenants that are illegal and unenforceable by law. This guarantee treats any Discriminatory Covenant in a document referenced in any of the Schedules herein as if each Discriminatory Covenant is redacted, repudiated, removed, and not republished or recirculated. This guarantee is not a commitment or any indication that the Company is willing to issue a policy of title insurance, and the Company reserves the right to decline to insure any future purchaser or lender. Any future offer of title insurance that the Company, in its sole discretion, decides to issue may include additional exceptions as well as requirements for the issuance of a final policy of title insurance.</w:t>
      </w:r>
    </w:p>
    <w:p w:rsidR="002A281A" w:rsidRPr="002A281A" w:rsidRDefault="002A281A" w:rsidP="002A281A">
      <w:pPr>
        <w:shd w:val="clear" w:color="auto" w:fill="FFFFFF"/>
        <w:spacing w:after="180" w:line="240" w:lineRule="auto"/>
        <w:rPr>
          <w:rFonts w:eastAsia="Times New Roman" w:cstheme="minorHAnsi"/>
          <w:color w:val="000000"/>
        </w:rPr>
      </w:pPr>
      <w:r w:rsidRPr="002A281A">
        <w:rPr>
          <w:rFonts w:eastAsia="Times New Roman" w:cstheme="minorHAnsi"/>
          <w:color w:val="000000"/>
        </w:rPr>
        <w:t> </w:t>
      </w:r>
    </w:p>
    <w:p w:rsidR="002A281A" w:rsidRPr="002A281A" w:rsidRDefault="002A281A" w:rsidP="002A281A">
      <w:pPr>
        <w:shd w:val="clear" w:color="auto" w:fill="FFFFFF"/>
        <w:spacing w:after="180" w:line="240" w:lineRule="auto"/>
        <w:jc w:val="center"/>
        <w:rPr>
          <w:rFonts w:eastAsia="Times New Roman" w:cstheme="minorHAnsi"/>
          <w:color w:val="000000"/>
        </w:rPr>
      </w:pPr>
      <w:r w:rsidRPr="002A281A">
        <w:rPr>
          <w:rFonts w:eastAsia="Times New Roman" w:cstheme="minorHAnsi"/>
          <w:color w:val="000000"/>
        </w:rPr>
        <w:t>SUBJECT TO THE CLTA GUARANTEE EXCLUSIONS AND CONDITIONS,</w:t>
      </w:r>
    </w:p>
    <w:p w:rsidR="002A281A" w:rsidRPr="002A281A" w:rsidRDefault="002A281A" w:rsidP="002A281A">
      <w:pPr>
        <w:shd w:val="clear" w:color="auto" w:fill="FFFFFF"/>
        <w:spacing w:after="180" w:line="240" w:lineRule="auto"/>
        <w:rPr>
          <w:rFonts w:eastAsia="Times New Roman" w:cstheme="minorHAnsi"/>
          <w:color w:val="000000"/>
        </w:rPr>
      </w:pPr>
      <w:r w:rsidRPr="002A281A">
        <w:rPr>
          <w:rFonts w:eastAsia="Times New Roman" w:cstheme="minorHAnsi"/>
          <w:color w:val="000000"/>
        </w:rPr>
        <w:t> </w:t>
      </w:r>
    </w:p>
    <w:p w:rsidR="002A281A" w:rsidRPr="002A281A" w:rsidRDefault="002A281A" w:rsidP="002A281A">
      <w:pPr>
        <w:shd w:val="clear" w:color="auto" w:fill="FFFFFF"/>
        <w:spacing w:after="180" w:line="240" w:lineRule="auto"/>
        <w:jc w:val="center"/>
        <w:rPr>
          <w:rFonts w:eastAsia="Times New Roman" w:cstheme="minorHAnsi"/>
          <w:color w:val="000000"/>
        </w:rPr>
      </w:pPr>
      <w:r>
        <w:rPr>
          <w:rFonts w:eastAsia="Times New Roman" w:cstheme="minorHAnsi"/>
          <w:color w:val="000000"/>
        </w:rPr>
        <w:t>WFG TITLE</w:t>
      </w:r>
      <w:r w:rsidRPr="002A281A">
        <w:rPr>
          <w:rFonts w:eastAsia="Times New Roman" w:cstheme="minorHAnsi"/>
          <w:color w:val="000000"/>
        </w:rPr>
        <w:t xml:space="preserve"> </w:t>
      </w:r>
      <w:r>
        <w:rPr>
          <w:rFonts w:eastAsia="Times New Roman" w:cstheme="minorHAnsi"/>
          <w:color w:val="000000"/>
        </w:rPr>
        <w:t>TITLE INSURANCE COMPANY</w:t>
      </w:r>
      <w:proofErr w:type="gramStart"/>
      <w:r>
        <w:rPr>
          <w:rFonts w:eastAsia="Times New Roman" w:cstheme="minorHAnsi"/>
          <w:color w:val="000000"/>
        </w:rPr>
        <w:t>,</w:t>
      </w:r>
      <w:proofErr w:type="gramEnd"/>
      <w:r>
        <w:rPr>
          <w:rFonts w:eastAsia="Times New Roman" w:cstheme="minorHAnsi"/>
          <w:color w:val="000000"/>
        </w:rPr>
        <w:br/>
        <w:t>a Florida</w:t>
      </w:r>
      <w:r w:rsidRPr="002A281A">
        <w:rPr>
          <w:rFonts w:eastAsia="Times New Roman" w:cstheme="minorHAnsi"/>
          <w:color w:val="000000"/>
        </w:rPr>
        <w:t xml:space="preserve"> corporation (the “Company”)</w:t>
      </w:r>
    </w:p>
    <w:p w:rsidR="002A281A" w:rsidRPr="002A281A" w:rsidRDefault="002A281A" w:rsidP="002A281A">
      <w:pPr>
        <w:shd w:val="clear" w:color="auto" w:fill="FFFFFF"/>
        <w:spacing w:after="180" w:line="240" w:lineRule="auto"/>
        <w:jc w:val="center"/>
        <w:rPr>
          <w:rFonts w:eastAsia="Times New Roman" w:cstheme="minorHAnsi"/>
          <w:color w:val="000000"/>
        </w:rPr>
      </w:pPr>
      <w:r w:rsidRPr="002A281A">
        <w:rPr>
          <w:rFonts w:eastAsia="Times New Roman" w:cstheme="minorHAnsi"/>
          <w:color w:val="000000"/>
        </w:rPr>
        <w:t>GUARANTEES</w:t>
      </w:r>
      <w:r w:rsidRPr="002A281A">
        <w:rPr>
          <w:rFonts w:eastAsia="Times New Roman" w:cstheme="minorHAnsi"/>
          <w:color w:val="000000"/>
        </w:rPr>
        <w:br/>
        <w:t>as of the Date of Guarantee</w:t>
      </w:r>
    </w:p>
    <w:p w:rsidR="002A281A" w:rsidRPr="002A281A" w:rsidRDefault="002A281A" w:rsidP="002A281A">
      <w:pPr>
        <w:shd w:val="clear" w:color="auto" w:fill="FFFFFF"/>
        <w:spacing w:after="180" w:line="240" w:lineRule="auto"/>
        <w:rPr>
          <w:rFonts w:eastAsia="Times New Roman" w:cstheme="minorHAnsi"/>
          <w:color w:val="000000"/>
        </w:rPr>
      </w:pPr>
      <w:r w:rsidRPr="002A281A">
        <w:rPr>
          <w:rFonts w:eastAsia="Times New Roman" w:cstheme="minorHAnsi"/>
          <w:color w:val="000000"/>
        </w:rPr>
        <w:t> </w:t>
      </w:r>
    </w:p>
    <w:p w:rsidR="002A281A" w:rsidRPr="002A281A" w:rsidRDefault="002A281A" w:rsidP="002A281A">
      <w:pPr>
        <w:shd w:val="clear" w:color="auto" w:fill="FFFFFF"/>
        <w:spacing w:after="180" w:line="240" w:lineRule="auto"/>
        <w:rPr>
          <w:rFonts w:eastAsia="Times New Roman" w:cstheme="minorHAnsi"/>
          <w:color w:val="000000"/>
        </w:rPr>
      </w:pPr>
      <w:proofErr w:type="gramStart"/>
      <w:r w:rsidRPr="002A281A">
        <w:rPr>
          <w:rFonts w:eastAsia="Times New Roman" w:cstheme="minorHAnsi"/>
          <w:color w:val="000000"/>
        </w:rPr>
        <w:t>against</w:t>
      </w:r>
      <w:proofErr w:type="gramEnd"/>
      <w:r w:rsidRPr="002A281A">
        <w:rPr>
          <w:rFonts w:eastAsia="Times New Roman" w:cstheme="minorHAnsi"/>
          <w:color w:val="000000"/>
        </w:rPr>
        <w:t xml:space="preserve"> loss or damage, not exceeding the Amount of Liability, sustained by the Assured by reason of any incorrectness in the Assurances set forth in Schedule A.</w:t>
      </w:r>
    </w:p>
    <w:p w:rsidR="002A281A" w:rsidRPr="002A281A" w:rsidRDefault="002A281A" w:rsidP="002A281A">
      <w:pPr>
        <w:shd w:val="clear" w:color="auto" w:fill="FFFFFF"/>
        <w:spacing w:after="180" w:line="240" w:lineRule="auto"/>
        <w:rPr>
          <w:rFonts w:eastAsia="Times New Roman" w:cstheme="minorHAnsi"/>
          <w:color w:val="000000"/>
        </w:rPr>
      </w:pPr>
      <w:r w:rsidRPr="002A281A">
        <w:rPr>
          <w:rFonts w:eastAsia="Times New Roman" w:cstheme="minorHAnsi"/>
          <w:color w:val="000000"/>
        </w:rPr>
        <w:t> </w:t>
      </w:r>
    </w:p>
    <w:p w:rsidR="002A281A" w:rsidRPr="002A281A" w:rsidRDefault="002A281A" w:rsidP="002A281A">
      <w:pPr>
        <w:shd w:val="clear" w:color="auto" w:fill="FFFFFF"/>
        <w:spacing w:after="180" w:line="240" w:lineRule="auto"/>
        <w:rPr>
          <w:rFonts w:eastAsia="Times New Roman" w:cstheme="minorHAnsi"/>
          <w:color w:val="000000"/>
        </w:rPr>
      </w:pPr>
      <w:r>
        <w:rPr>
          <w:rFonts w:eastAsia="Times New Roman" w:cstheme="minorHAnsi"/>
          <w:color w:val="000000"/>
        </w:rPr>
        <w:t>WFG NATIONAL</w:t>
      </w:r>
      <w:r w:rsidRPr="002A281A">
        <w:rPr>
          <w:rFonts w:eastAsia="Times New Roman" w:cstheme="minorHAnsi"/>
          <w:color w:val="000000"/>
        </w:rPr>
        <w:t xml:space="preserve"> TITLE INSURANCE COMPANY</w:t>
      </w:r>
    </w:p>
    <w:p w:rsidR="002A281A" w:rsidRPr="002A281A" w:rsidRDefault="002A281A" w:rsidP="002A281A">
      <w:pPr>
        <w:shd w:val="clear" w:color="auto" w:fill="FFFFFF"/>
        <w:spacing w:after="180" w:line="240" w:lineRule="auto"/>
        <w:rPr>
          <w:rFonts w:eastAsia="Times New Roman" w:cstheme="minorHAnsi"/>
          <w:color w:val="000000"/>
        </w:rPr>
      </w:pPr>
      <w:r w:rsidRPr="002A281A">
        <w:rPr>
          <w:rFonts w:eastAsia="Times New Roman" w:cstheme="minorHAnsi"/>
          <w:color w:val="000000"/>
        </w:rPr>
        <w:t> </w:t>
      </w:r>
    </w:p>
    <w:p w:rsidR="002A281A" w:rsidRPr="002A281A" w:rsidRDefault="002A281A" w:rsidP="002A281A">
      <w:pPr>
        <w:shd w:val="clear" w:color="auto" w:fill="FFFFFF"/>
        <w:spacing w:after="180" w:line="240" w:lineRule="auto"/>
        <w:rPr>
          <w:rFonts w:eastAsia="Times New Roman" w:cstheme="minorHAnsi"/>
          <w:color w:val="000000"/>
        </w:rPr>
      </w:pPr>
      <w:r w:rsidRPr="002A281A">
        <w:rPr>
          <w:rFonts w:eastAsia="Times New Roman" w:cstheme="minorHAnsi"/>
          <w:color w:val="000000"/>
        </w:rPr>
        <w:t>By:</w:t>
      </w:r>
      <w:r w:rsidRPr="002A281A">
        <w:rPr>
          <w:rFonts w:eastAsia="Times New Roman" w:cstheme="minorHAnsi"/>
          <w:color w:val="000000"/>
          <w:u w:val="single"/>
        </w:rPr>
        <w:t>                                                                  </w:t>
      </w:r>
      <w:r w:rsidRPr="002A281A">
        <w:rPr>
          <w:rFonts w:eastAsia="Times New Roman" w:cstheme="minorHAnsi"/>
          <w:color w:val="000000"/>
          <w:u w:val="single"/>
        </w:rPr>
        <w:br/>
      </w:r>
      <w:r w:rsidRPr="002A281A">
        <w:rPr>
          <w:rFonts w:eastAsia="Times New Roman" w:cstheme="minorHAnsi"/>
          <w:color w:val="000000"/>
        </w:rPr>
        <w:t>            Authorized Signature</w:t>
      </w:r>
    </w:p>
    <w:p w:rsidR="002A281A" w:rsidRDefault="002A281A"/>
    <w:p w:rsidR="002A281A" w:rsidRDefault="002A281A"/>
    <w:sectPr w:rsidR="002A28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ED1" w:rsidRDefault="00FF2ED1" w:rsidP="002A281A">
      <w:pPr>
        <w:spacing w:after="0" w:line="240" w:lineRule="auto"/>
      </w:pPr>
      <w:r>
        <w:separator/>
      </w:r>
    </w:p>
  </w:endnote>
  <w:endnote w:type="continuationSeparator" w:id="0">
    <w:p w:rsidR="00FF2ED1" w:rsidRDefault="00FF2ED1" w:rsidP="002A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1A" w:rsidRDefault="002A2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1A" w:rsidRPr="002A281A" w:rsidRDefault="002A281A" w:rsidP="002A281A">
    <w:pPr>
      <w:shd w:val="clear" w:color="auto" w:fill="FFFFFF"/>
      <w:spacing w:after="180" w:line="240" w:lineRule="auto"/>
      <w:rPr>
        <w:rFonts w:ascii="Arial" w:eastAsia="Times New Roman" w:hAnsi="Arial" w:cs="Arial"/>
        <w:color w:val="000000"/>
      </w:rPr>
    </w:pPr>
    <w:r>
      <w:rPr>
        <w:rFonts w:ascii="Arial" w:eastAsia="Times New Roman" w:hAnsi="Arial" w:cs="Arial"/>
        <w:b/>
        <w:bCs/>
        <w:color w:val="000000"/>
        <w:sz w:val="16"/>
        <w:szCs w:val="16"/>
        <w:shd w:val="clear" w:color="auto" w:fill="FAE676"/>
      </w:rPr>
      <w:t xml:space="preserve"> </w:t>
    </w:r>
  </w:p>
  <w:p w:rsidR="002A281A" w:rsidRPr="002A281A" w:rsidRDefault="002A281A">
    <w:pPr>
      <w:pStyle w:val="Footer"/>
      <w:rPr>
        <w:sz w:val="18"/>
        <w:szCs w:val="18"/>
      </w:rPr>
    </w:pPr>
    <w:r w:rsidRPr="002A281A">
      <w:rPr>
        <w:sz w:val="18"/>
        <w:szCs w:val="18"/>
      </w:rPr>
      <w:t>WFG Form No</w:t>
    </w:r>
    <w:bookmarkStart w:id="0" w:name="_GoBack"/>
  </w:p>
  <w:p w:rsidR="002A281A" w:rsidRPr="002A281A" w:rsidRDefault="002A281A">
    <w:pPr>
      <w:pStyle w:val="Footer"/>
      <w:rPr>
        <w:sz w:val="18"/>
        <w:szCs w:val="18"/>
      </w:rPr>
    </w:pPr>
    <w:r w:rsidRPr="002A281A">
      <w:rPr>
        <w:sz w:val="18"/>
        <w:szCs w:val="18"/>
      </w:rPr>
      <w:t>CLTA Guarantee Face Page</w:t>
    </w:r>
  </w:p>
  <w:bookmarkEnd w:id="0"/>
  <w:p w:rsidR="002A281A" w:rsidRPr="002A281A" w:rsidRDefault="002A281A">
    <w:pPr>
      <w:pStyle w:val="Footer"/>
      <w:rPr>
        <w:sz w:val="18"/>
        <w:szCs w:val="18"/>
      </w:rPr>
    </w:pPr>
    <w:r w:rsidRPr="002A281A">
      <w:rPr>
        <w:sz w:val="18"/>
        <w:szCs w:val="18"/>
      </w:rPr>
      <w:t>02-06-2025</w:t>
    </w:r>
  </w:p>
  <w:p w:rsidR="002A281A" w:rsidRPr="002A281A" w:rsidRDefault="002A281A">
    <w:pPr>
      <w:pStyle w:val="Footer"/>
      <w:rPr>
        <w:sz w:val="16"/>
        <w:szCs w:val="16"/>
      </w:rPr>
    </w:pPr>
    <w:r w:rsidRPr="002A281A">
      <w:rPr>
        <w:sz w:val="16"/>
        <w:szCs w:val="16"/>
      </w:rPr>
      <w:t>©California Land Title Association.  All rights reserved.</w:t>
    </w:r>
  </w:p>
  <w:p w:rsidR="002A281A" w:rsidRPr="002A281A" w:rsidRDefault="002A281A">
    <w:pPr>
      <w:pStyle w:val="Footer"/>
      <w:rPr>
        <w:sz w:val="16"/>
        <w:szCs w:val="16"/>
      </w:rPr>
    </w:pPr>
    <w:r w:rsidRPr="002A281A">
      <w:rPr>
        <w:sz w:val="16"/>
        <w:szCs w:val="16"/>
      </w:rPr>
      <w:t>The use of this Form is restricted to CLTA subscribers in good standing as of the date of use.  All other uses are prohibited.  Reprinted under license or express permission from the California Land Title Association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1A" w:rsidRDefault="002A2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ED1" w:rsidRDefault="00FF2ED1" w:rsidP="002A281A">
      <w:pPr>
        <w:spacing w:after="0" w:line="240" w:lineRule="auto"/>
      </w:pPr>
      <w:r>
        <w:separator/>
      </w:r>
    </w:p>
  </w:footnote>
  <w:footnote w:type="continuationSeparator" w:id="0">
    <w:p w:rsidR="00FF2ED1" w:rsidRDefault="00FF2ED1" w:rsidP="002A2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1A" w:rsidRDefault="002A2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1A" w:rsidRDefault="002A28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1A" w:rsidRDefault="002A2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A"/>
    <w:rsid w:val="002A281A"/>
    <w:rsid w:val="0032159B"/>
    <w:rsid w:val="00FF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B4B23-7DB9-408B-B4CA-DC62B16C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81A"/>
  </w:style>
  <w:style w:type="paragraph" w:styleId="Footer">
    <w:name w:val="footer"/>
    <w:basedOn w:val="Normal"/>
    <w:link w:val="FooterChar"/>
    <w:uiPriority w:val="99"/>
    <w:unhideWhenUsed/>
    <w:rsid w:val="002A2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80302">
      <w:bodyDiv w:val="1"/>
      <w:marLeft w:val="0"/>
      <w:marRight w:val="0"/>
      <w:marTop w:val="0"/>
      <w:marBottom w:val="0"/>
      <w:divBdr>
        <w:top w:val="none" w:sz="0" w:space="0" w:color="auto"/>
        <w:left w:val="none" w:sz="0" w:space="0" w:color="auto"/>
        <w:bottom w:val="none" w:sz="0" w:space="0" w:color="auto"/>
        <w:right w:val="none" w:sz="0" w:space="0" w:color="auto"/>
      </w:divBdr>
    </w:div>
    <w:div w:id="139948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1</cp:revision>
  <dcterms:created xsi:type="dcterms:W3CDTF">2025-04-24T20:21:00Z</dcterms:created>
  <dcterms:modified xsi:type="dcterms:W3CDTF">2025-04-24T20:31:00Z</dcterms:modified>
</cp:coreProperties>
</file>